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Katarina </w:t>
      </w:r>
      <w:proofErr w:type="spellStart"/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Bigović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B13AF" w:rsidRPr="008B13AF">
        <w:rPr>
          <w:rFonts w:ascii="Arial" w:hAnsi="Arial" w:cs="Arial"/>
          <w:b/>
          <w:sz w:val="25"/>
          <w:szCs w:val="25"/>
        </w:rPr>
        <w:t>Uloga menadžmenta u kreiranju i razvoju organizacione kulture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Milorad Jovović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Jasmina </w:t>
      </w:r>
      <w:proofErr w:type="spellStart"/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Ćetković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A53FCC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Bogoljub</w:t>
      </w:r>
      <w:proofErr w:type="spellEnd"/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Bošković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8B13AF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bookmarkStart w:id="0" w:name="_GoBack"/>
      <w:bookmarkEnd w:id="0"/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3AF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2025-03-27T13:26:00Z</dcterms:created>
  <dcterms:modified xsi:type="dcterms:W3CDTF">2025-03-27T13:26:00Z</dcterms:modified>
</cp:coreProperties>
</file>